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E0326" w:rsidTr="00195FEB">
        <w:trPr>
          <w:trHeight w:val="1351"/>
        </w:trPr>
        <w:tc>
          <w:tcPr>
            <w:tcW w:w="1537" w:type="dxa"/>
          </w:tcPr>
          <w:p w:rsidR="004B7494" w:rsidRPr="00AE0326" w:rsidRDefault="004B7494" w:rsidP="005A23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AE03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>PTCA Balon koroner anjiyoplasti işleminde kullanılmak üzere dizayn edilmiş olmalıdır.</w:t>
            </w:r>
          </w:p>
          <w:p w:rsidR="004B7494" w:rsidRPr="00AE0326" w:rsidRDefault="004B7494" w:rsidP="005A2315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E0326" w:rsidTr="004B7494">
        <w:trPr>
          <w:trHeight w:val="1640"/>
        </w:trPr>
        <w:tc>
          <w:tcPr>
            <w:tcW w:w="1537" w:type="dxa"/>
          </w:tcPr>
          <w:p w:rsidR="004B7494" w:rsidRPr="00AE0326" w:rsidRDefault="004B7494" w:rsidP="005A23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E0326" w:rsidRDefault="004B7494" w:rsidP="005A23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 xml:space="preserve">PTCA Balon </w:t>
            </w:r>
            <w:r w:rsidR="007E4859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Monorail 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yapıda olmalıdır. 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PTCA Balonlar semi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-c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omplian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t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yapıda olmalıdır. 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PTCA Balon 5F</w:t>
            </w:r>
            <w:r w:rsidR="00FE25F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guiding kateter ile kullanılabilmelidir. </w:t>
            </w:r>
          </w:p>
          <w:p w:rsidR="00195FEB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PTCA Balonun Lumeni 0.014in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ç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guide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wire 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ile kullanılabilmelidir.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PTCA Balonun kateter uzunluğu </w:t>
            </w:r>
            <w:r w:rsidR="007E4859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en az 135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cm olmalıdır. 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PTCA Balonunun Lezyon </w:t>
            </w:r>
            <w:r w:rsidR="005C40FE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giriş profili 0.018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in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ç’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ten daha büyük olmamalıdır. 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PTCA Balonun </w:t>
            </w:r>
            <w:r w:rsidR="005C40FE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guidewire ’sız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proksimal şaftı 2.4F veya daha düşük, guidewire’lı distal şaftı 2.7F veya daha düşük çapta olmalıdır. </w:t>
            </w:r>
          </w:p>
          <w:p w:rsidR="0017149E" w:rsidRPr="00AE0326" w:rsidRDefault="005E3A09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PTCA Balon 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5mm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  <w:r w:rsidR="00CC3EC1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mm</w:t>
            </w:r>
            <w:r w:rsidR="0017149E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arası</w:t>
            </w:r>
            <w:r w:rsidR="00CC3EC1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nda</w:t>
            </w:r>
            <w:r w:rsidR="007E4859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uzunlukları ve 1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mm</w:t>
            </w:r>
            <w:r w:rsidR="0017149E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-5</w:t>
            </w:r>
            <w:r w:rsidR="00CC3EC1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mm </w:t>
            </w:r>
            <w:r w:rsidR="0017149E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arası çapla</w:t>
            </w:r>
            <w:r w:rsidR="00AF4AF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ra </w:t>
            </w:r>
            <w:r w:rsidR="0017149E"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sahip olmalıdır.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 xml:space="preserve">PTCA Balonun Kateteri </w:t>
            </w:r>
            <w:r w:rsidR="00AE032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 xml:space="preserve">ezyondan geçişi kolaylaştırmak için silikon ve/veya </w:t>
            </w:r>
            <w:r w:rsidR="00AE0326">
              <w:rPr>
                <w:rFonts w:ascii="Times New Roman" w:hAnsi="Times New Roman" w:cs="Times New Roman"/>
                <w:sz w:val="24"/>
                <w:szCs w:val="24"/>
              </w:rPr>
              <w:t>kayğanlığı artırılmış madde ile</w:t>
            </w: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 xml:space="preserve"> kaplı olmalıdır.</w:t>
            </w:r>
          </w:p>
        </w:tc>
      </w:tr>
      <w:tr w:rsidR="004B7494" w:rsidRPr="00AE0326" w:rsidTr="004B7494">
        <w:trPr>
          <w:trHeight w:val="1640"/>
        </w:trPr>
        <w:tc>
          <w:tcPr>
            <w:tcW w:w="1537" w:type="dxa"/>
          </w:tcPr>
          <w:p w:rsidR="004B7494" w:rsidRPr="00AE0326" w:rsidRDefault="004B7494" w:rsidP="005A23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E0326" w:rsidRDefault="004B7494" w:rsidP="005A23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Maksim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um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itme gücü elde edilebilmesi için gövde destekleyici olmalı ve guidewire lümeni ile birleşme noktasında zayıf olmamalıdır. 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Üst düzeyde cross ve re</w:t>
            </w:r>
            <w:r w:rsid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cross performansı bulunmalıdır. </w:t>
            </w:r>
          </w:p>
          <w:p w:rsidR="0017149E" w:rsidRPr="00AE0326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eastAsia="Arial Unicode MS" w:hAnsi="Times New Roman" w:cs="Times New Roman"/>
                <w:sz w:val="24"/>
                <w:szCs w:val="24"/>
              </w:rPr>
              <w:t>Tork ve fleksibilitesi ileri olmalı, tortüyoz damarlardan geçebilmeli, şişirilmiş olan balon kolayca indirilebilmelidir.</w:t>
            </w:r>
          </w:p>
          <w:p w:rsidR="00195FEB" w:rsidRPr="00AE0326" w:rsidRDefault="00BF44EF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>PTCA Balonun çapı 1.50mm</w:t>
            </w:r>
            <w:r w:rsidR="004901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>den küçük ölçüler için balonun ortasında tek</w:t>
            </w:r>
            <w:r w:rsidR="00C87099" w:rsidRPr="00AE0326">
              <w:rPr>
                <w:rFonts w:ascii="Times New Roman" w:hAnsi="Times New Roman" w:cs="Times New Roman"/>
                <w:sz w:val="24"/>
                <w:szCs w:val="24"/>
              </w:rPr>
              <w:t>/çift</w:t>
            </w: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 xml:space="preserve"> radyopak marker ol</w:t>
            </w:r>
            <w:r w:rsidR="00AB1FF6" w:rsidRPr="00AE0326">
              <w:rPr>
                <w:rFonts w:ascii="Times New Roman" w:hAnsi="Times New Roman" w:cs="Times New Roman"/>
                <w:sz w:val="24"/>
                <w:szCs w:val="24"/>
              </w:rPr>
              <w:t>malı, b</w:t>
            </w: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>alon çapı 1.50mm’den geniş ölçüler için balon üzerinde biri distalinde biri proksimalinde olmak üzere iki radyopak marker bulunmalıdır.  Fleksibiliteyi arttırmak için bu markerlar ince olmalıdır.</w:t>
            </w:r>
          </w:p>
        </w:tc>
      </w:tr>
      <w:tr w:rsidR="004B7494" w:rsidRPr="00AE0326" w:rsidTr="004B7494">
        <w:trPr>
          <w:trHeight w:val="1640"/>
        </w:trPr>
        <w:tc>
          <w:tcPr>
            <w:tcW w:w="1537" w:type="dxa"/>
          </w:tcPr>
          <w:p w:rsidR="004B7494" w:rsidRPr="00AE0326" w:rsidRDefault="004B7494" w:rsidP="005A23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E0326" w:rsidRDefault="004B7494" w:rsidP="005A23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9B7111" w:rsidRDefault="0017149E" w:rsidP="005A231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26">
              <w:rPr>
                <w:rFonts w:ascii="Times New Roman" w:hAnsi="Times New Roman" w:cs="Times New Roman"/>
                <w:sz w:val="24"/>
                <w:szCs w:val="24"/>
              </w:rPr>
              <w:t xml:space="preserve">PTCA Balon steril </w:t>
            </w:r>
            <w:r w:rsidR="00AE0326">
              <w:rPr>
                <w:rFonts w:ascii="Times New Roman" w:hAnsi="Times New Roman" w:cs="Times New Roman"/>
                <w:sz w:val="24"/>
                <w:szCs w:val="24"/>
              </w:rPr>
              <w:t>ve orijinal ambalajında teslim edilmelidir.</w:t>
            </w:r>
          </w:p>
        </w:tc>
      </w:tr>
    </w:tbl>
    <w:p w:rsidR="00331203" w:rsidRPr="007808C6" w:rsidRDefault="00331203" w:rsidP="005A231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780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21" w:rsidRDefault="004A5321" w:rsidP="00E02E86">
      <w:pPr>
        <w:spacing w:after="0" w:line="240" w:lineRule="auto"/>
      </w:pPr>
      <w:r>
        <w:separator/>
      </w:r>
    </w:p>
  </w:endnote>
  <w:endnote w:type="continuationSeparator" w:id="0">
    <w:p w:rsidR="004A5321" w:rsidRDefault="004A532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15" w:rsidRDefault="005A23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F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15" w:rsidRDefault="005A23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21" w:rsidRDefault="004A5321" w:rsidP="00E02E86">
      <w:pPr>
        <w:spacing w:after="0" w:line="240" w:lineRule="auto"/>
      </w:pPr>
      <w:r>
        <w:separator/>
      </w:r>
    </w:p>
  </w:footnote>
  <w:footnote w:type="continuationSeparator" w:id="0">
    <w:p w:rsidR="004A5321" w:rsidRDefault="004A532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15" w:rsidRDefault="005A23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9E" w:rsidRPr="007808C6" w:rsidRDefault="0017149E" w:rsidP="007808C6">
    <w:pPr>
      <w:spacing w:before="12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</w:pPr>
    <w:r w:rsidRPr="007808C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SMT2231-</w:t>
    </w:r>
    <w:r w:rsidRPr="007808C6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Pr="007808C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PTCA</w:t>
    </w:r>
    <w:r w:rsidR="00963897" w:rsidRPr="007808C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AF4AFC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BALON, MONORAİL, </w:t>
    </w:r>
    <w:r w:rsidR="007808C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SEMİKOMPLİAN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15" w:rsidRDefault="005A23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0843FE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16294"/>
    <w:multiLevelType w:val="hybridMultilevel"/>
    <w:tmpl w:val="D3340876"/>
    <w:lvl w:ilvl="0" w:tplc="DC60FB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82706A9"/>
    <w:multiLevelType w:val="hybridMultilevel"/>
    <w:tmpl w:val="4F9EC5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5449"/>
    <w:rsid w:val="000D04A5"/>
    <w:rsid w:val="00104579"/>
    <w:rsid w:val="0014435C"/>
    <w:rsid w:val="00155F28"/>
    <w:rsid w:val="0017149E"/>
    <w:rsid w:val="00195FEB"/>
    <w:rsid w:val="00211B05"/>
    <w:rsid w:val="002618E3"/>
    <w:rsid w:val="002B66F4"/>
    <w:rsid w:val="002E6924"/>
    <w:rsid w:val="00331203"/>
    <w:rsid w:val="00466B9D"/>
    <w:rsid w:val="00490128"/>
    <w:rsid w:val="004A5321"/>
    <w:rsid w:val="004B09D4"/>
    <w:rsid w:val="004B7494"/>
    <w:rsid w:val="005121C0"/>
    <w:rsid w:val="005469B2"/>
    <w:rsid w:val="0056010F"/>
    <w:rsid w:val="00576862"/>
    <w:rsid w:val="005A2315"/>
    <w:rsid w:val="005B7610"/>
    <w:rsid w:val="005C40FE"/>
    <w:rsid w:val="005E3A09"/>
    <w:rsid w:val="0075135D"/>
    <w:rsid w:val="007808C6"/>
    <w:rsid w:val="007E4859"/>
    <w:rsid w:val="008659ED"/>
    <w:rsid w:val="00871026"/>
    <w:rsid w:val="00936492"/>
    <w:rsid w:val="00963897"/>
    <w:rsid w:val="009B7111"/>
    <w:rsid w:val="009D22CB"/>
    <w:rsid w:val="009E5EE4"/>
    <w:rsid w:val="009F724D"/>
    <w:rsid w:val="00A0594E"/>
    <w:rsid w:val="00A521EB"/>
    <w:rsid w:val="00A76582"/>
    <w:rsid w:val="00A84893"/>
    <w:rsid w:val="00AB1FF6"/>
    <w:rsid w:val="00AE0326"/>
    <w:rsid w:val="00AE20DD"/>
    <w:rsid w:val="00AF4AFC"/>
    <w:rsid w:val="00B130FF"/>
    <w:rsid w:val="00B467B8"/>
    <w:rsid w:val="00BA3150"/>
    <w:rsid w:val="00BD6076"/>
    <w:rsid w:val="00BF44EF"/>
    <w:rsid w:val="00BF4EE4"/>
    <w:rsid w:val="00BF5AAE"/>
    <w:rsid w:val="00C87099"/>
    <w:rsid w:val="00C92A76"/>
    <w:rsid w:val="00CC3EC1"/>
    <w:rsid w:val="00D911EC"/>
    <w:rsid w:val="00DB6D88"/>
    <w:rsid w:val="00E02E86"/>
    <w:rsid w:val="00E465D7"/>
    <w:rsid w:val="00F70483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Stil4">
    <w:name w:val="Stil4"/>
    <w:basedOn w:val="T3"/>
    <w:link w:val="Stil4Char"/>
    <w:autoRedefine/>
    <w:qFormat/>
    <w:rsid w:val="0017149E"/>
    <w:pPr>
      <w:tabs>
        <w:tab w:val="right" w:leader="dot" w:pos="8210"/>
      </w:tabs>
      <w:spacing w:line="360" w:lineRule="auto"/>
      <w:ind w:firstLine="567"/>
      <w:jc w:val="both"/>
    </w:pPr>
    <w:rPr>
      <w:rFonts w:ascii="Times New Roman" w:hAnsi="Times New Roman" w:cs="Times New Roman"/>
      <w:noProof/>
      <w:sz w:val="24"/>
    </w:rPr>
  </w:style>
  <w:style w:type="character" w:customStyle="1" w:styleId="Stil4Char">
    <w:name w:val="Stil4 Char"/>
    <w:basedOn w:val="VarsaylanParagrafYazTipi"/>
    <w:link w:val="Stil4"/>
    <w:rsid w:val="0017149E"/>
    <w:rPr>
      <w:rFonts w:ascii="Times New Roman" w:hAnsi="Times New Roman" w:cs="Times New Roman"/>
      <w:noProof/>
      <w:sz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17149E"/>
  </w:style>
  <w:style w:type="paragraph" w:styleId="T3">
    <w:name w:val="toc 3"/>
    <w:basedOn w:val="Normal"/>
    <w:next w:val="Normal"/>
    <w:autoRedefine/>
    <w:uiPriority w:val="39"/>
    <w:semiHidden/>
    <w:unhideWhenUsed/>
    <w:rsid w:val="0017149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E838-1A81-43A3-A05C-A5D57CD3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2024-03-28T12:15:00Z</dcterms:created>
  <dcterms:modified xsi:type="dcterms:W3CDTF">2024-03-28T12:15:00Z</dcterms:modified>
</cp:coreProperties>
</file>